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7EF" w:rsidRPr="00E437EF" w:rsidRDefault="00E437EF" w:rsidP="00E437EF">
      <w:pPr>
        <w:shd w:val="clear" w:color="auto" w:fill="FFFFFF"/>
        <w:spacing w:after="225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</w:pPr>
      <w:r w:rsidRPr="00E437EF"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>О ситуации по заболеваемости ОРВИ и гриппом</w:t>
      </w:r>
    </w:p>
    <w:p w:rsidR="00E437EF" w:rsidRPr="00E437EF" w:rsidRDefault="00E437EF" w:rsidP="00E43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7EF" w:rsidRPr="00E437EF" w:rsidRDefault="00E437EF" w:rsidP="00E437EF">
      <w:pPr>
        <w:shd w:val="clear" w:color="auto" w:fill="FFFFFF"/>
        <w:spacing w:after="240" w:line="257" w:lineRule="atLeast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>
            <wp:extent cx="5219700" cy="2971800"/>
            <wp:effectExtent l="19050" t="0" r="0" b="0"/>
            <wp:docPr id="1" name="Рисунок 1" descr="http://cgon.rospotrebnadzor.ru/upload/medialibrary/c03/c03e173484c3922d3ad99ce53e54583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gon.rospotrebnadzor.ru/upload/medialibrary/c03/c03e173484c3922d3ad99ce53e54583b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По данным </w:t>
      </w:r>
      <w:proofErr w:type="spellStart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от 20.02.19г. на 07 неделе 2019 года (11.02.2019-17.02.2019) в целом на территории Российской Федерации существенно уменьшилось число регионов с превышением </w:t>
      </w:r>
      <w:proofErr w:type="spellStart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эпид</w:t>
      </w:r>
      <w:proofErr w:type="spellEnd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. порога заболеваемости гриппом и ОРВИ.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Как и на прошлой неделе, наиболее активно в </w:t>
      </w:r>
      <w:proofErr w:type="spellStart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эпид</w:t>
      </w:r>
      <w:proofErr w:type="spellEnd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. процесс вовлечены организованные дети возрастных групп 3-6 и 7-14 лет, а также взрослое население.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По совокупному населению превышение недельных эпидемических порогов заболеваемости гриппом и ОРВИ зарегистрировано в 38-ми субъектах Российской Федерации, превышение </w:t>
      </w:r>
      <w:proofErr w:type="spellStart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эпидпорога</w:t>
      </w:r>
      <w:proofErr w:type="spellEnd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по центральному городу без превышения </w:t>
      </w:r>
      <w:proofErr w:type="spellStart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эпидпорога</w:t>
      </w:r>
      <w:proofErr w:type="spellEnd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заболеваемости ОРВИ по субъекту Российской Федерации - в 11-ти городах.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Среди детей в возрасте 0-2 года превышение недельных эпидемических порогов заболеваемости ОРВИ и гриппом зарегистрировано в 17-ти субъектах Российской Федерации, в возрастной группе 3-6 лет - в 32-х субъектах Российской Федерации, 7-14 лет - в 27-ми субъектах Российской Федерации.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Среди лиц старше 15 лет превышение недельных порогов заболеваемости ОРВИ и гриппом зарегистрировано в 40-ка субъектах Российской Федерации.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В структуре циркулирующих респираторных вирусов наибольший удельный вес составляет доля вирусов гриппа типа А, среди которых превалирует А(H1N1)09.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lastRenderedPageBreak/>
        <w:t xml:space="preserve">Согласно информации Европейского регионального бюро ВОЗ в странах Европейского региона продолжается рост заболеваемости гриппом и ОРВИ, в структуре циркулирующих вирусов гриппа преобладают вирусы гриппа </w:t>
      </w:r>
      <w:proofErr w:type="spellStart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субтипа</w:t>
      </w:r>
      <w:proofErr w:type="spellEnd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A(H1N1)09, A(H3N2).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В 37-ми странах Европейского региона зарегистрировано широкое распространение вирусов гриппа, в 5-ти странах – региональное, в 3-х странах – локальное. В 3-х странах Европы зафиксированы спорадические случаи гриппоподобных заболеваний.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Продолжают циркулировать респираторные вирусы не гриппозной этиологии (вирусы </w:t>
      </w:r>
      <w:proofErr w:type="spellStart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парагриппа</w:t>
      </w:r>
      <w:proofErr w:type="spellEnd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, аденовирусы, </w:t>
      </w:r>
      <w:proofErr w:type="spellStart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РС-вирусы</w:t>
      </w:r>
      <w:proofErr w:type="spellEnd"/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и другие), но доля их в структуре положительных находок не значительная.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E437EF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При подготовке к предстоящему эпидемическому подъему заболеваемости гриппом и ОРВИ было привито против гриппа более 70,8 млн. человек – 49% от численности населения Российской Федерации, в том числе за счет средств работодателей привито более 5,8 млн. человек.</w:t>
      </w:r>
    </w:p>
    <w:p w:rsidR="00E437EF" w:rsidRPr="00E437EF" w:rsidRDefault="00E437EF" w:rsidP="00E437EF">
      <w:pPr>
        <w:shd w:val="clear" w:color="auto" w:fill="FFFFFF"/>
        <w:spacing w:after="240" w:line="257" w:lineRule="atLeast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>
            <wp:extent cx="5219700" cy="3000375"/>
            <wp:effectExtent l="19050" t="0" r="0" b="0"/>
            <wp:docPr id="2" name="Рисунок 2" descr="http://cgon.rospotrebnadzor.ru/upload/medialibrary/3d8/3d8e7fdb41a3e3ae52dfe1d2c071bc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gon.rospotrebnadzor.ru/upload/medialibrary/3d8/3d8e7fdb41a3e3ae52dfe1d2c071bc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2A3" w:rsidRDefault="003B72A3"/>
    <w:sectPr w:rsidR="003B72A3" w:rsidSect="003B7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437EF"/>
    <w:rsid w:val="003B72A3"/>
    <w:rsid w:val="00E43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2A3"/>
  </w:style>
  <w:style w:type="paragraph" w:styleId="1">
    <w:name w:val="heading 1"/>
    <w:basedOn w:val="a"/>
    <w:link w:val="10"/>
    <w:uiPriority w:val="9"/>
    <w:qFormat/>
    <w:rsid w:val="00E437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7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3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7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8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283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1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329</Words>
  <Characters>1880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FuckYouBill</cp:lastModifiedBy>
  <cp:revision>2</cp:revision>
  <dcterms:created xsi:type="dcterms:W3CDTF">2019-02-21T07:57:00Z</dcterms:created>
  <dcterms:modified xsi:type="dcterms:W3CDTF">2019-02-21T08:03:00Z</dcterms:modified>
</cp:coreProperties>
</file>